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02A" w14:textId="77777777" w:rsidR="003D4DAC" w:rsidRDefault="001C0691">
      <w:pPr>
        <w:pStyle w:val="BodyText"/>
        <w:spacing w:before="0"/>
        <w:ind w:left="25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6F6041" wp14:editId="556F6042">
            <wp:extent cx="2769288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88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602B" w14:textId="77777777" w:rsidR="003D4DAC" w:rsidRDefault="003D4DAC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56F602C" w14:textId="77777777" w:rsidR="003D4DAC" w:rsidRDefault="001C0691">
      <w:pPr>
        <w:pStyle w:val="Title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NEEDS</w:t>
      </w:r>
    </w:p>
    <w:p w14:paraId="556F602D" w14:textId="6E4B4C04" w:rsidR="003D4DAC" w:rsidRDefault="00EB5FF2" w:rsidP="3B89AEB7">
      <w:pPr>
        <w:ind w:left="2640" w:right="2526"/>
        <w:jc w:val="center"/>
        <w:rPr>
          <w:rFonts w:ascii="Arial"/>
          <w:b/>
          <w:bCs/>
          <w:sz w:val="36"/>
          <w:szCs w:val="36"/>
        </w:rPr>
      </w:pPr>
      <w:r>
        <w:rPr>
          <w:rFonts w:ascii="Arial"/>
          <w:b/>
          <w:bCs/>
          <w:sz w:val="36"/>
          <w:szCs w:val="36"/>
        </w:rPr>
        <w:t>Summer</w:t>
      </w:r>
      <w:r w:rsidR="0010642C" w:rsidRPr="3B89AEB7">
        <w:rPr>
          <w:rFonts w:ascii="Arial"/>
          <w:b/>
          <w:bCs/>
          <w:sz w:val="36"/>
          <w:szCs w:val="36"/>
        </w:rPr>
        <w:t xml:space="preserve"> 202</w:t>
      </w:r>
      <w:r w:rsidR="32F4B23F" w:rsidRPr="3B89AEB7">
        <w:rPr>
          <w:rFonts w:ascii="Arial"/>
          <w:b/>
          <w:bCs/>
          <w:sz w:val="36"/>
          <w:szCs w:val="36"/>
        </w:rPr>
        <w:t>2</w:t>
      </w:r>
    </w:p>
    <w:p w14:paraId="556F602E" w14:textId="77777777" w:rsidR="003D4DAC" w:rsidRDefault="003D4DAC">
      <w:pPr>
        <w:pStyle w:val="BodyText"/>
        <w:spacing w:before="8"/>
        <w:ind w:left="0" w:firstLine="0"/>
        <w:rPr>
          <w:rFonts w:ascii="Arial"/>
          <w:b/>
          <w:sz w:val="41"/>
        </w:rPr>
      </w:pPr>
    </w:p>
    <w:p w14:paraId="67F03E78" w14:textId="563C24A2" w:rsidR="00406514" w:rsidRPr="00406514" w:rsidRDefault="00406514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0040651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Women’s T-shirts (sizes S-XL)</w:t>
      </w:r>
    </w:p>
    <w:p w14:paraId="03A026E0" w14:textId="1958DEC9" w:rsidR="259901D8" w:rsidRPr="00752729" w:rsidRDefault="259901D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Men’s Thermal Bottoms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. </w:t>
      </w:r>
      <w:r w:rsidR="0817A316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(s</w:t>
      </w:r>
      <w:r w:rsidR="1A4301FE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izes</w:t>
      </w:r>
      <w:r w:rsidR="1AC73420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L-XXL</w:t>
      </w:r>
      <w:r w:rsidR="2BBCE09A" w:rsidRPr="3B89AEB7">
        <w:rPr>
          <w:rFonts w:asciiTheme="minorHAnsi" w:eastAsiaTheme="minorEastAsia" w:hAnsiTheme="minorHAnsi" w:cstheme="minorBidi"/>
          <w:color w:val="201F1E"/>
          <w:sz w:val="28"/>
          <w:szCs w:val="28"/>
        </w:rPr>
        <w:t>)</w:t>
      </w:r>
    </w:p>
    <w:p w14:paraId="016793A0" w14:textId="47F25537" w:rsidR="00752729" w:rsidRPr="006F03AE" w:rsidRDefault="00752729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 xml:space="preserve">New </w:t>
      </w: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Coffee </w:t>
      </w:r>
      <w:r w:rsidR="00ED2AE6">
        <w:rPr>
          <w:rFonts w:asciiTheme="minorHAnsi" w:eastAsiaTheme="minorEastAsia" w:hAnsiTheme="minorHAnsi" w:cstheme="minorBidi"/>
          <w:color w:val="201F1E"/>
          <w:sz w:val="28"/>
          <w:szCs w:val="28"/>
        </w:rPr>
        <w:t>Maker</w:t>
      </w:r>
    </w:p>
    <w:p w14:paraId="36BBE796" w14:textId="157D6BE9" w:rsidR="006F03AE" w:rsidRPr="006F03AE" w:rsidRDefault="006F03AE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201F1E"/>
          <w:sz w:val="28"/>
          <w:szCs w:val="28"/>
        </w:rPr>
        <w:t xml:space="preserve">New </w:t>
      </w: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>Bed Pillows</w:t>
      </w:r>
    </w:p>
    <w:p w14:paraId="07A1842B" w14:textId="33082A1F" w:rsidR="006F03AE" w:rsidRDefault="00636389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color w:val="201F1E"/>
          <w:sz w:val="28"/>
          <w:szCs w:val="28"/>
        </w:rPr>
        <w:t xml:space="preserve">Facial Tissues </w:t>
      </w:r>
    </w:p>
    <w:p w14:paraId="556F602F" w14:textId="7FDA03B8" w:rsidR="003D4DAC" w:rsidRPr="00752729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9" w:lineRule="auto"/>
        <w:ind w:right="448" w:hanging="360"/>
        <w:rPr>
          <w:rFonts w:asciiTheme="minorHAnsi" w:eastAsiaTheme="minorEastAsia" w:hAnsiTheme="minorHAnsi" w:cstheme="minorBidi"/>
          <w:sz w:val="23"/>
          <w:szCs w:val="23"/>
        </w:rPr>
      </w:pPr>
      <w:r w:rsidRPr="3B89AEB7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Pantry Staples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: Non-perishable, canned</w:t>
      </w:r>
      <w:r w:rsidR="00406514">
        <w:rPr>
          <w:rFonts w:asciiTheme="minorHAnsi" w:eastAsiaTheme="minorEastAsia" w:hAnsiTheme="minorHAnsi" w:cstheme="minorBidi"/>
          <w:sz w:val="28"/>
          <w:szCs w:val="28"/>
        </w:rPr>
        <w:t>,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 xml:space="preserve"> and dry goods (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canned foods such as</w:t>
      </w:r>
      <w:r w:rsidRPr="3B89AEB7">
        <w:rPr>
          <w:rFonts w:asciiTheme="minorHAnsi" w:eastAsiaTheme="minorEastAsia" w:hAnsiTheme="minorHAnsi" w:cstheme="minorBidi"/>
          <w:color w:val="050505"/>
          <w:spacing w:val="-60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fruit, veggies, soups, sauces, </w:t>
      </w:r>
      <w:r w:rsidR="37C460C0"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beans,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 xml:space="preserve"> and dry goods, such as pasta, rice, boxed meals,</w:t>
      </w:r>
      <w:r w:rsidRPr="3B89AEB7">
        <w:rPr>
          <w:rFonts w:asciiTheme="minorHAnsi" w:eastAsiaTheme="minorEastAsia" w:hAnsiTheme="minorHAnsi" w:cstheme="minorBidi"/>
          <w:color w:val="050505"/>
          <w:spacing w:val="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sugar,</w:t>
      </w:r>
      <w:r w:rsidRPr="3B89AEB7">
        <w:rPr>
          <w:rFonts w:asciiTheme="minorHAnsi" w:eastAsiaTheme="minorEastAsia" w:hAnsiTheme="minorHAnsi" w:cstheme="minorBidi"/>
          <w:color w:val="050505"/>
          <w:spacing w:val="-2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flour,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coffee,</w:t>
      </w:r>
      <w:r w:rsidRPr="3B89AEB7">
        <w:rPr>
          <w:rFonts w:asciiTheme="minorHAnsi" w:eastAsiaTheme="minorEastAsia" w:hAnsiTheme="minorHAnsi" w:cstheme="minorBidi"/>
          <w:color w:val="050505"/>
          <w:spacing w:val="-1"/>
          <w:sz w:val="23"/>
          <w:szCs w:val="23"/>
        </w:rPr>
        <w:t xml:space="preserve"> </w:t>
      </w:r>
      <w:r w:rsidRPr="3B89AEB7">
        <w:rPr>
          <w:rFonts w:asciiTheme="minorHAnsi" w:eastAsiaTheme="minorEastAsia" w:hAnsiTheme="minorHAnsi" w:cstheme="minorBidi"/>
          <w:color w:val="050505"/>
          <w:sz w:val="23"/>
          <w:szCs w:val="23"/>
        </w:rPr>
        <w:t>etc.)</w:t>
      </w:r>
    </w:p>
    <w:p w14:paraId="556F6030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56" w:lineRule="exact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Mainstays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Rubber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Bathmats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(18x36)</w:t>
      </w:r>
    </w:p>
    <w:p w14:paraId="556F6032" w14:textId="0D735D01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New</w:t>
      </w:r>
      <w:r w:rsidRPr="3B89AEB7">
        <w:rPr>
          <w:rFonts w:asciiTheme="minorHAnsi" w:eastAsiaTheme="minorEastAsia" w:hAnsiTheme="minorHAnsi" w:cstheme="minorBidi"/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or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Gently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Used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s</w:t>
      </w:r>
      <w:r w:rsidR="7F01DFD0" w:rsidRPr="3B89AEB7">
        <w:rPr>
          <w:rFonts w:asciiTheme="minorHAnsi" w:eastAsiaTheme="minorEastAsia" w:hAnsiTheme="minorHAnsi" w:cstheme="minorBidi"/>
          <w:sz w:val="28"/>
          <w:szCs w:val="28"/>
        </w:rPr>
        <w:t>erving u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tensils</w:t>
      </w:r>
      <w:r w:rsidR="0AB96690" w:rsidRPr="3B89AEB7">
        <w:rPr>
          <w:rFonts w:asciiTheme="minorHAnsi" w:eastAsiaTheme="minorEastAsia" w:hAnsiTheme="minorHAnsi" w:cstheme="minorBidi"/>
          <w:sz w:val="28"/>
          <w:szCs w:val="28"/>
        </w:rPr>
        <w:t xml:space="preserve"> (Large Spoons, Ladles, Spatulas</w:t>
      </w:r>
      <w:r w:rsidR="00E5330F">
        <w:rPr>
          <w:rFonts w:asciiTheme="minorHAnsi" w:eastAsiaTheme="minorEastAsia" w:hAnsiTheme="minorHAnsi" w:cstheme="minorBidi"/>
          <w:sz w:val="28"/>
          <w:szCs w:val="28"/>
        </w:rPr>
        <w:t>,</w:t>
      </w:r>
      <w:r w:rsidR="0AB96690" w:rsidRPr="3B89AEB7">
        <w:rPr>
          <w:rFonts w:asciiTheme="minorHAnsi" w:eastAsiaTheme="minorEastAsia" w:hAnsiTheme="minorHAnsi" w:cstheme="minorBidi"/>
          <w:sz w:val="28"/>
          <w:szCs w:val="28"/>
        </w:rPr>
        <w:t xml:space="preserve"> and Potato Peelers)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for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Transitioning</w:t>
      </w:r>
      <w:r w:rsidRPr="3B89AEB7">
        <w:rPr>
          <w:rFonts w:asciiTheme="minorHAnsi" w:eastAsiaTheme="minorEastAsia" w:hAnsiTheme="minorHAnsi" w:cstheme="minorBidi"/>
          <w:spacing w:val="-3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into</w:t>
      </w:r>
      <w:r w:rsidRPr="3B89AEB7">
        <w:rPr>
          <w:rFonts w:asciiTheme="minorHAnsi" w:eastAsiaTheme="minorEastAsia" w:hAnsiTheme="minorHAnsi" w:cstheme="minorBidi"/>
          <w:spacing w:val="-2"/>
          <w:sz w:val="28"/>
          <w:szCs w:val="28"/>
        </w:rPr>
        <w:t xml:space="preserve"> </w:t>
      </w:r>
      <w:r w:rsidRPr="3B89AEB7">
        <w:rPr>
          <w:rFonts w:asciiTheme="minorHAnsi" w:eastAsiaTheme="minorEastAsia" w:hAnsiTheme="minorHAnsi" w:cstheme="minorBidi"/>
          <w:sz w:val="28"/>
          <w:szCs w:val="28"/>
        </w:rPr>
        <w:t>Housing</w:t>
      </w:r>
    </w:p>
    <w:p w14:paraId="556F6033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Small,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Large,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XL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Sized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Underwear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(brief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boxer)</w:t>
      </w:r>
    </w:p>
    <w:p w14:paraId="556F6034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Underwear</w:t>
      </w:r>
    </w:p>
    <w:p w14:paraId="556F6035" w14:textId="6665623E" w:rsidR="003D4DAC" w:rsidRDefault="001C0691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b/>
          <w:bCs/>
          <w:i/>
          <w:iCs/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White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Men’s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Undershirts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(sizes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Medium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–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XXL)</w:t>
      </w:r>
    </w:p>
    <w:p w14:paraId="5A76D956" w14:textId="39B3AA0C" w:rsidR="00954418" w:rsidRDefault="00954418" w:rsidP="3B89AEB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rPr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 w:rsidR="001C0691" w:rsidRPr="3B89AEB7">
        <w:rPr>
          <w:sz w:val="28"/>
          <w:szCs w:val="28"/>
        </w:rPr>
        <w:t>Laundry Baskets</w:t>
      </w:r>
    </w:p>
    <w:p w14:paraId="556F6039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/>
        <w:rPr>
          <w:sz w:val="28"/>
          <w:szCs w:val="28"/>
        </w:rPr>
      </w:pPr>
      <w:r w:rsidRPr="3B89AEB7">
        <w:rPr>
          <w:sz w:val="28"/>
          <w:szCs w:val="28"/>
        </w:rPr>
        <w:t>7-Gallon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plastic</w:t>
      </w:r>
      <w:r w:rsidRPr="3B89AEB7">
        <w:rPr>
          <w:spacing w:val="-1"/>
          <w:sz w:val="28"/>
          <w:szCs w:val="28"/>
        </w:rPr>
        <w:t xml:space="preserve"> </w:t>
      </w:r>
      <w:r w:rsidRPr="3B89AEB7">
        <w:rPr>
          <w:sz w:val="28"/>
          <w:szCs w:val="28"/>
        </w:rPr>
        <w:t>trash</w:t>
      </w:r>
      <w:r w:rsidRPr="3B89AEB7">
        <w:rPr>
          <w:spacing w:val="-4"/>
          <w:sz w:val="28"/>
          <w:szCs w:val="28"/>
        </w:rPr>
        <w:t xml:space="preserve"> </w:t>
      </w:r>
      <w:r w:rsidRPr="3B89AEB7">
        <w:rPr>
          <w:sz w:val="28"/>
          <w:szCs w:val="28"/>
        </w:rPr>
        <w:t>cans</w:t>
      </w:r>
    </w:p>
    <w:p w14:paraId="1465F6DD" w14:textId="2BB6EF86" w:rsidR="1623D88D" w:rsidRPr="00866005" w:rsidRDefault="1623D88D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Full-Size Sheets</w:t>
      </w:r>
    </w:p>
    <w:p w14:paraId="09F32ED7" w14:textId="507263E8" w:rsidR="00866005" w:rsidRPr="007A2983" w:rsidRDefault="00866005" w:rsidP="00866005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>
        <w:rPr>
          <w:sz w:val="28"/>
          <w:szCs w:val="28"/>
        </w:rPr>
        <w:t>Twin</w:t>
      </w:r>
      <w:r w:rsidRPr="3B89AEB7">
        <w:rPr>
          <w:sz w:val="28"/>
          <w:szCs w:val="28"/>
        </w:rPr>
        <w:t>-Size Sheets</w:t>
      </w:r>
    </w:p>
    <w:p w14:paraId="4BF5D719" w14:textId="1D8EBCC0" w:rsidR="007A2983" w:rsidRPr="00AA4A61" w:rsidRDefault="007A2983" w:rsidP="007A2983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 w:rsidRPr="3B89AEB7">
        <w:rPr>
          <w:b/>
          <w:bCs/>
          <w:i/>
          <w:iCs/>
          <w:sz w:val="28"/>
          <w:szCs w:val="28"/>
        </w:rPr>
        <w:t>New</w:t>
      </w:r>
      <w:r w:rsidRPr="3B89AEB7">
        <w:rPr>
          <w:sz w:val="28"/>
          <w:szCs w:val="28"/>
        </w:rPr>
        <w:t xml:space="preserve"> </w:t>
      </w:r>
      <w:r>
        <w:rPr>
          <w:sz w:val="28"/>
          <w:szCs w:val="28"/>
        </w:rPr>
        <w:t>Twin</w:t>
      </w:r>
      <w:r>
        <w:rPr>
          <w:sz w:val="28"/>
          <w:szCs w:val="28"/>
        </w:rPr>
        <w:t xml:space="preserve"> Comforter</w:t>
      </w:r>
      <w:r w:rsidR="000702A2">
        <w:rPr>
          <w:sz w:val="28"/>
          <w:szCs w:val="28"/>
        </w:rPr>
        <w:t>s</w:t>
      </w:r>
    </w:p>
    <w:p w14:paraId="07EBCFF2" w14:textId="41678305" w:rsidR="00AA4A61" w:rsidRPr="007A2983" w:rsidRDefault="00AA4A61" w:rsidP="007A2983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line="259" w:lineRule="auto"/>
        <w:ind w:left="462" w:hanging="362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Flip flops – Men and Women – Assorted Sizes</w:t>
      </w:r>
    </w:p>
    <w:p w14:paraId="556F603D" w14:textId="77777777" w:rsidR="003D4DAC" w:rsidRDefault="001C0691" w:rsidP="3B89AEB7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spacing w:before="28"/>
        <w:ind w:left="462"/>
        <w:rPr>
          <w:sz w:val="28"/>
          <w:szCs w:val="28"/>
        </w:rPr>
      </w:pPr>
      <w:r w:rsidRPr="3B89AEB7">
        <w:rPr>
          <w:sz w:val="28"/>
          <w:szCs w:val="28"/>
        </w:rPr>
        <w:t>Men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and</w:t>
      </w:r>
      <w:r w:rsidRPr="3B89AEB7">
        <w:rPr>
          <w:spacing w:val="-2"/>
          <w:sz w:val="28"/>
          <w:szCs w:val="28"/>
        </w:rPr>
        <w:t xml:space="preserve"> </w:t>
      </w:r>
      <w:r w:rsidRPr="3B89AEB7">
        <w:rPr>
          <w:sz w:val="28"/>
          <w:szCs w:val="28"/>
        </w:rPr>
        <w:t>Women’s</w:t>
      </w:r>
      <w:r w:rsidRPr="3B89AEB7">
        <w:rPr>
          <w:spacing w:val="-3"/>
          <w:sz w:val="28"/>
          <w:szCs w:val="28"/>
        </w:rPr>
        <w:t xml:space="preserve"> </w:t>
      </w:r>
      <w:r w:rsidRPr="3B89AEB7">
        <w:rPr>
          <w:sz w:val="28"/>
          <w:szCs w:val="28"/>
        </w:rPr>
        <w:t>Deodorant</w:t>
      </w:r>
    </w:p>
    <w:p w14:paraId="556F603E" w14:textId="0CAB0A94" w:rsidR="003D4DAC" w:rsidRDefault="001C0691" w:rsidP="3B89AEB7">
      <w:pPr>
        <w:pStyle w:val="ListParagraph"/>
        <w:numPr>
          <w:ilvl w:val="0"/>
          <w:numId w:val="1"/>
        </w:numPr>
        <w:tabs>
          <w:tab w:val="left" w:pos="463"/>
        </w:tabs>
        <w:spacing w:line="259" w:lineRule="auto"/>
        <w:ind w:left="462" w:right="242" w:hanging="360"/>
        <w:jc w:val="both"/>
        <w:rPr>
          <w:sz w:val="28"/>
          <w:szCs w:val="28"/>
        </w:rPr>
      </w:pPr>
      <w:r w:rsidRPr="3B89AEB7">
        <w:rPr>
          <w:sz w:val="28"/>
          <w:szCs w:val="28"/>
        </w:rPr>
        <w:t xml:space="preserve">$10.00 and $15.00 </w:t>
      </w:r>
      <w:r w:rsidRPr="3B89AEB7">
        <w:rPr>
          <w:b/>
          <w:bCs/>
          <w:sz w:val="28"/>
          <w:szCs w:val="28"/>
        </w:rPr>
        <w:t xml:space="preserve">Walmart Gift Cards </w:t>
      </w:r>
      <w:r w:rsidRPr="3B89AEB7">
        <w:rPr>
          <w:sz w:val="28"/>
          <w:szCs w:val="28"/>
        </w:rPr>
        <w:t xml:space="preserve">and </w:t>
      </w:r>
      <w:r w:rsidRPr="3B89AEB7">
        <w:rPr>
          <w:b/>
          <w:bCs/>
          <w:i/>
          <w:iCs/>
          <w:sz w:val="28"/>
          <w:szCs w:val="28"/>
        </w:rPr>
        <w:t xml:space="preserve">Breaktime </w:t>
      </w:r>
      <w:r w:rsidRPr="3B89AEB7">
        <w:rPr>
          <w:sz w:val="28"/>
          <w:szCs w:val="28"/>
        </w:rPr>
        <w:t>Gas Cards (to be used</w:t>
      </w:r>
      <w:r w:rsidRPr="3B89AEB7">
        <w:rPr>
          <w:spacing w:val="-61"/>
          <w:sz w:val="28"/>
          <w:szCs w:val="28"/>
        </w:rPr>
        <w:t xml:space="preserve"> </w:t>
      </w:r>
      <w:r w:rsidRPr="3B89AEB7">
        <w:rPr>
          <w:sz w:val="28"/>
          <w:szCs w:val="28"/>
        </w:rPr>
        <w:t xml:space="preserve">for rewards for Veteran Program Participants going </w:t>
      </w:r>
      <w:r w:rsidR="1B95B88A" w:rsidRPr="3B89AEB7">
        <w:rPr>
          <w:sz w:val="28"/>
          <w:szCs w:val="28"/>
        </w:rPr>
        <w:t>beyond the</w:t>
      </w:r>
      <w:r w:rsidRPr="3B89AEB7">
        <w:rPr>
          <w:sz w:val="28"/>
          <w:szCs w:val="28"/>
        </w:rPr>
        <w:t xml:space="preserve"> call of</w:t>
      </w:r>
      <w:r w:rsidRPr="3B89AEB7">
        <w:rPr>
          <w:spacing w:val="-62"/>
          <w:sz w:val="28"/>
          <w:szCs w:val="28"/>
        </w:rPr>
        <w:t xml:space="preserve"> </w:t>
      </w:r>
      <w:r w:rsidRPr="3B89AEB7">
        <w:rPr>
          <w:sz w:val="28"/>
          <w:szCs w:val="28"/>
        </w:rPr>
        <w:t>duty)</w:t>
      </w:r>
    </w:p>
    <w:p w14:paraId="556F603F" w14:textId="77777777" w:rsidR="003D4DAC" w:rsidRDefault="003D4DAC">
      <w:pPr>
        <w:pStyle w:val="BodyText"/>
        <w:spacing w:before="2"/>
        <w:ind w:left="0" w:firstLine="0"/>
        <w:rPr>
          <w:sz w:val="30"/>
        </w:rPr>
      </w:pPr>
    </w:p>
    <w:p w14:paraId="556F6040" w14:textId="77777777" w:rsidR="003D4DAC" w:rsidRDefault="001C0691">
      <w:pPr>
        <w:pStyle w:val="BodyText"/>
        <w:spacing w:before="0" w:line="259" w:lineRule="auto"/>
        <w:ind w:left="102" w:right="102" w:firstLine="0"/>
        <w:jc w:val="both"/>
      </w:pPr>
      <w:r>
        <w:t xml:space="preserve">Because of our generous supporters, we have an </w:t>
      </w:r>
      <w:r>
        <w:rPr>
          <w:b/>
        </w:rPr>
        <w:t xml:space="preserve">overabundance of socks </w:t>
      </w:r>
      <w:r>
        <w:t>at this</w:t>
      </w:r>
      <w:r>
        <w:rPr>
          <w:spacing w:val="-61"/>
        </w:rPr>
        <w:t xml:space="preserve"> </w:t>
      </w:r>
      <w:r>
        <w:t>time and request that all sock donations be delivered to other local organizations</w:t>
      </w:r>
      <w:r>
        <w:rPr>
          <w:spacing w:val="-61"/>
        </w:rPr>
        <w:t xml:space="preserve"> </w:t>
      </w:r>
      <w:r>
        <w:t>in need.</w:t>
      </w:r>
    </w:p>
    <w:sectPr w:rsidR="003D4DAC">
      <w:type w:val="continuous"/>
      <w:pgSz w:w="12240" w:h="15840"/>
      <w:pgMar w:top="10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3A86"/>
    <w:multiLevelType w:val="hybridMultilevel"/>
    <w:tmpl w:val="D722BD86"/>
    <w:lvl w:ilvl="0" w:tplc="FFFFFFFF">
      <w:start w:val="1"/>
      <w:numFmt w:val="bullet"/>
      <w:lvlText w:val=""/>
      <w:lvlJc w:val="left"/>
      <w:pPr>
        <w:ind w:left="460" w:hanging="361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0E2DE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AEF0C1FC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3" w:tplc="99ACF190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4" w:tplc="BA1693E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ar-SA"/>
      </w:rPr>
    </w:lvl>
    <w:lvl w:ilvl="5" w:tplc="61B4AC3E">
      <w:numFmt w:val="bullet"/>
      <w:lvlText w:val="•"/>
      <w:lvlJc w:val="left"/>
      <w:pPr>
        <w:ind w:left="4950" w:hanging="361"/>
      </w:pPr>
      <w:rPr>
        <w:rFonts w:hint="default"/>
        <w:lang w:val="en-US" w:eastAsia="en-US" w:bidi="ar-SA"/>
      </w:rPr>
    </w:lvl>
    <w:lvl w:ilvl="6" w:tplc="58DEB904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7" w:tplc="6A9EAF86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ar-SA"/>
      </w:rPr>
    </w:lvl>
    <w:lvl w:ilvl="8" w:tplc="4AB42CE0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</w:abstractNum>
  <w:num w:numId="1" w16cid:durableId="84895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C"/>
    <w:rsid w:val="000702A2"/>
    <w:rsid w:val="0010642C"/>
    <w:rsid w:val="00175C03"/>
    <w:rsid w:val="001C0691"/>
    <w:rsid w:val="002B3C93"/>
    <w:rsid w:val="003D4DAC"/>
    <w:rsid w:val="00406514"/>
    <w:rsid w:val="00407922"/>
    <w:rsid w:val="00636389"/>
    <w:rsid w:val="006F03AE"/>
    <w:rsid w:val="00752729"/>
    <w:rsid w:val="007700F1"/>
    <w:rsid w:val="007A2983"/>
    <w:rsid w:val="00866005"/>
    <w:rsid w:val="008C2261"/>
    <w:rsid w:val="00954418"/>
    <w:rsid w:val="009560E6"/>
    <w:rsid w:val="00961EDE"/>
    <w:rsid w:val="00AA4A61"/>
    <w:rsid w:val="00B303F0"/>
    <w:rsid w:val="00E5330F"/>
    <w:rsid w:val="00EB5FF2"/>
    <w:rsid w:val="00ED2AE6"/>
    <w:rsid w:val="00FB4A65"/>
    <w:rsid w:val="06C57170"/>
    <w:rsid w:val="0817A316"/>
    <w:rsid w:val="0AB96690"/>
    <w:rsid w:val="1194EB38"/>
    <w:rsid w:val="1623D88D"/>
    <w:rsid w:val="1A4301FE"/>
    <w:rsid w:val="1AC73420"/>
    <w:rsid w:val="1B95B88A"/>
    <w:rsid w:val="215D1216"/>
    <w:rsid w:val="220D0D0A"/>
    <w:rsid w:val="22F8E277"/>
    <w:rsid w:val="23A8DD6B"/>
    <w:rsid w:val="259901D8"/>
    <w:rsid w:val="26B08B53"/>
    <w:rsid w:val="2724462C"/>
    <w:rsid w:val="2BBCE09A"/>
    <w:rsid w:val="3266F8D3"/>
    <w:rsid w:val="32F4B23F"/>
    <w:rsid w:val="37C460C0"/>
    <w:rsid w:val="3B89AEB7"/>
    <w:rsid w:val="40C823DF"/>
    <w:rsid w:val="541DD5F1"/>
    <w:rsid w:val="5C1E3AE3"/>
    <w:rsid w:val="650E9451"/>
    <w:rsid w:val="7F01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02A"/>
  <w15:docId w15:val="{D2F0B6FB-A119-456D-9268-A1F2427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460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1"/>
      <w:ind w:left="2640" w:right="252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7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Sievers</dc:creator>
  <cp:lastModifiedBy>Michelle Vogt</cp:lastModifiedBy>
  <cp:revision>2</cp:revision>
  <dcterms:created xsi:type="dcterms:W3CDTF">2022-05-26T12:48:00Z</dcterms:created>
  <dcterms:modified xsi:type="dcterms:W3CDTF">2022-05-26T12:48:00Z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</Properties>
</file>